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4CEB21" w14:textId="77777777" w:rsidR="00153FEB" w:rsidRDefault="00153FEB" w:rsidP="00153FEB">
      <w:pPr>
        <w:shd w:val="clear" w:color="auto" w:fill="FFFFFF"/>
        <w:spacing w:after="120"/>
        <w:jc w:val="center"/>
        <w:rPr>
          <w:rFonts w:ascii="Century Gothic" w:hAnsi="Century Gothic" w:cs="Century Gothic"/>
          <w:b/>
        </w:rPr>
      </w:pPr>
      <w:r>
        <w:rPr>
          <w:rFonts w:ascii="Century Gothic" w:hAnsi="Century Gothic" w:cs="Century Gothic"/>
          <w:b/>
          <w:sz w:val="28"/>
          <w:szCs w:val="28"/>
        </w:rPr>
        <w:t xml:space="preserve">Liceo “G. Cesare – M. Valgimigli” </w:t>
      </w:r>
      <w:proofErr w:type="gramStart"/>
      <w:r>
        <w:rPr>
          <w:rFonts w:ascii="Century Gothic" w:hAnsi="Century Gothic" w:cs="Century Gothic"/>
          <w:b/>
          <w:sz w:val="28"/>
          <w:szCs w:val="28"/>
        </w:rPr>
        <w:t>-  Rimini</w:t>
      </w:r>
      <w:proofErr w:type="gramEnd"/>
    </w:p>
    <w:p w14:paraId="4BE52488" w14:textId="77777777" w:rsidR="00153FEB" w:rsidRDefault="00153FEB" w:rsidP="00153FEB">
      <w:pPr>
        <w:pBdr>
          <w:top w:val="single" w:sz="4" w:space="1" w:color="000000"/>
        </w:pBdr>
        <w:shd w:val="clear" w:color="auto" w:fill="FFFFFF"/>
        <w:spacing w:before="120"/>
        <w:jc w:val="center"/>
        <w:rPr>
          <w:rFonts w:ascii="Century Gothic" w:hAnsi="Century Gothic" w:cs="Century Gothic"/>
          <w:b/>
        </w:rPr>
      </w:pPr>
      <w:r>
        <w:rPr>
          <w:rFonts w:ascii="Century Gothic" w:hAnsi="Century Gothic" w:cs="Century Gothic"/>
          <w:b/>
        </w:rPr>
        <w:t>Scienze Umane</w:t>
      </w:r>
    </w:p>
    <w:p w14:paraId="30B7638D" w14:textId="77777777" w:rsidR="00153FEB" w:rsidRDefault="00153FEB" w:rsidP="00153FEB">
      <w:pPr>
        <w:ind w:right="278"/>
        <w:jc w:val="both"/>
        <w:rPr>
          <w:rFonts w:ascii="Century Gothic" w:hAnsi="Century Gothic" w:cs="Century Gothic"/>
          <w:b/>
        </w:rPr>
      </w:pPr>
    </w:p>
    <w:p w14:paraId="0672F284" w14:textId="77777777" w:rsidR="00153FEB" w:rsidRDefault="00153FEB" w:rsidP="00153FEB">
      <w:pPr>
        <w:ind w:right="-82"/>
        <w:jc w:val="center"/>
        <w:rPr>
          <w:b/>
        </w:rPr>
      </w:pPr>
      <w:r>
        <w:rPr>
          <w:rFonts w:ascii="Century Gothic" w:hAnsi="Century Gothic" w:cs="Century Gothic"/>
          <w:b/>
        </w:rPr>
        <w:t>Anno scolastico 2022 / 2023</w:t>
      </w:r>
    </w:p>
    <w:p w14:paraId="02CE60B6" w14:textId="77777777" w:rsidR="00153FEB" w:rsidRDefault="00153FEB" w:rsidP="00153FEB">
      <w:pPr>
        <w:ind w:right="-82"/>
        <w:jc w:val="center"/>
        <w:rPr>
          <w:b/>
        </w:rPr>
      </w:pPr>
    </w:p>
    <w:p w14:paraId="4260E6C8" w14:textId="77777777" w:rsidR="00153FEB" w:rsidRDefault="00153FEB" w:rsidP="00153FEB">
      <w:pPr>
        <w:ind w:right="278"/>
        <w:jc w:val="center"/>
        <w:rPr>
          <w:rFonts w:ascii="Century Gothic" w:hAnsi="Century Gothic" w:cs="Century Gothic"/>
          <w:b/>
        </w:rPr>
      </w:pPr>
    </w:p>
    <w:p w14:paraId="1A825722" w14:textId="77777777" w:rsidR="00153FEB" w:rsidRDefault="00153FEB" w:rsidP="00153FE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 w:after="120"/>
        <w:jc w:val="center"/>
        <w:rPr>
          <w:rFonts w:ascii="Arial" w:hAnsi="Arial" w:cs="Arial"/>
          <w:b/>
          <w:bCs/>
        </w:rPr>
      </w:pPr>
      <w:r>
        <w:rPr>
          <w:rFonts w:ascii="Century Gothic" w:hAnsi="Century Gothic" w:cs="Century Gothic"/>
          <w:b/>
          <w:sz w:val="28"/>
          <w:szCs w:val="28"/>
        </w:rPr>
        <w:t>PROGRAMMA SVOLTO</w:t>
      </w:r>
    </w:p>
    <w:p w14:paraId="155580FB" w14:textId="77777777" w:rsidR="00153FEB" w:rsidRDefault="00153FEB" w:rsidP="00153FEB">
      <w:pPr>
        <w:tabs>
          <w:tab w:val="left" w:pos="540"/>
        </w:tabs>
        <w:spacing w:before="120" w:after="120"/>
        <w:ind w:left="1134"/>
        <w:rPr>
          <w:rFonts w:ascii="Arial" w:hAnsi="Arial" w:cs="Arial"/>
          <w:b/>
          <w:bCs/>
        </w:rPr>
      </w:pPr>
    </w:p>
    <w:p w14:paraId="0C41D78E" w14:textId="6ED81D47" w:rsidR="00153FEB" w:rsidRDefault="00153FEB" w:rsidP="00153FEB">
      <w:pPr>
        <w:numPr>
          <w:ilvl w:val="0"/>
          <w:numId w:val="1"/>
        </w:numPr>
        <w:tabs>
          <w:tab w:val="left" w:pos="540"/>
        </w:tabs>
        <w:spacing w:before="120" w:after="120"/>
        <w:ind w:hanging="1134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CLASSE: </w:t>
      </w:r>
      <w:r>
        <w:rPr>
          <w:rFonts w:ascii="Arial" w:hAnsi="Arial" w:cs="Arial"/>
          <w:b/>
          <w:bCs/>
          <w:sz w:val="22"/>
          <w:szCs w:val="22"/>
        </w:rPr>
        <w:t>1B</w:t>
      </w:r>
    </w:p>
    <w:p w14:paraId="54F7292B" w14:textId="5EFC073D" w:rsidR="00153FEB" w:rsidRDefault="00153FEB" w:rsidP="00153FEB">
      <w:pPr>
        <w:numPr>
          <w:ilvl w:val="0"/>
          <w:numId w:val="1"/>
        </w:numPr>
        <w:tabs>
          <w:tab w:val="left" w:pos="540"/>
        </w:tabs>
        <w:spacing w:before="120" w:after="120"/>
        <w:ind w:hanging="1134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MATERIA: </w:t>
      </w:r>
      <w:r>
        <w:rPr>
          <w:rFonts w:ascii="Arial" w:hAnsi="Arial" w:cs="Arial"/>
          <w:b/>
          <w:bCs/>
          <w:sz w:val="22"/>
          <w:szCs w:val="22"/>
        </w:rPr>
        <w:t>Italiano</w:t>
      </w:r>
    </w:p>
    <w:p w14:paraId="28F33482" w14:textId="77777777" w:rsidR="00153FEB" w:rsidRDefault="00153FEB" w:rsidP="00153FEB">
      <w:pPr>
        <w:numPr>
          <w:ilvl w:val="0"/>
          <w:numId w:val="1"/>
        </w:numPr>
        <w:tabs>
          <w:tab w:val="left" w:pos="540"/>
        </w:tabs>
        <w:spacing w:before="120" w:after="120"/>
        <w:ind w:hanging="1134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DOCENTE: Sara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Randò</w:t>
      </w:r>
      <w:proofErr w:type="spellEnd"/>
    </w:p>
    <w:p w14:paraId="1532298F" w14:textId="71186EEF" w:rsidR="00153FEB" w:rsidRDefault="00153FEB" w:rsidP="00153FEB">
      <w:pPr>
        <w:numPr>
          <w:ilvl w:val="0"/>
          <w:numId w:val="1"/>
        </w:numPr>
        <w:tabs>
          <w:tab w:val="left" w:pos="540"/>
        </w:tabs>
        <w:spacing w:before="120" w:after="120"/>
        <w:ind w:left="2700" w:hanging="2700"/>
        <w:rPr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Testo in adozione: </w:t>
      </w:r>
      <w:r>
        <w:t>AA. VV. “Una vita da lettori”, Zanichelli, 2019 - Narrativa AA. VV. “Una vita da lettori”, Zanichelli, 2019 – Epica C. Savigliano “Il buon uso dell’italiano”, Dea Scuola, 2016</w:t>
      </w:r>
    </w:p>
    <w:p w14:paraId="085BB56B" w14:textId="77777777" w:rsidR="00153FEB" w:rsidRDefault="00153FEB" w:rsidP="00153FEB">
      <w:r>
        <w:t>NARRATIVA</w:t>
      </w:r>
    </w:p>
    <w:p w14:paraId="414B916E" w14:textId="77777777" w:rsidR="00153FEB" w:rsidRDefault="00153FEB" w:rsidP="00153FEB">
      <w:r>
        <w:t>Gli elementi del testo narrativo: la struttura narrativa, fabula e intreccio, le fasi della</w:t>
      </w:r>
    </w:p>
    <w:p w14:paraId="0B16EE59" w14:textId="77777777" w:rsidR="00153FEB" w:rsidRDefault="00153FEB" w:rsidP="00153FEB">
      <w:r>
        <w:t>narrazione, il personaggio, tecniche per riferire discorsi e pensieri dei personaggi, l’autore e</w:t>
      </w:r>
    </w:p>
    <w:p w14:paraId="09C28774" w14:textId="77777777" w:rsidR="00153FEB" w:rsidRDefault="00153FEB" w:rsidP="00153FEB">
      <w:r>
        <w:t>il narratore, la focalizzazione, lo stile, tempo della storia e tempo del racconto, lo spazio.</w:t>
      </w:r>
    </w:p>
    <w:p w14:paraId="06D32CAF" w14:textId="77777777" w:rsidR="00153FEB" w:rsidRDefault="00153FEB" w:rsidP="00153FEB">
      <w:r>
        <w:t>La narrazione breve, le caratteristiche e breve storia.</w:t>
      </w:r>
    </w:p>
    <w:p w14:paraId="6E65EA3F" w14:textId="77777777" w:rsidR="00153FEB" w:rsidRDefault="00153FEB" w:rsidP="00153FEB">
      <w:r>
        <w:t>La narrazione realistica, le caratteristiche e breve storia.</w:t>
      </w:r>
    </w:p>
    <w:p w14:paraId="56D86753" w14:textId="77777777" w:rsidR="00153FEB" w:rsidRDefault="00153FEB" w:rsidP="00153FEB">
      <w:r>
        <w:t>Il realismo fra Ottocento e Novecento.</w:t>
      </w:r>
    </w:p>
    <w:p w14:paraId="4700BF7B" w14:textId="77777777" w:rsidR="00153FEB" w:rsidRDefault="00153FEB" w:rsidP="00153FEB">
      <w:r>
        <w:t>Un classico del genere realistico: “Cavalleria rusticana”, G. Verga.</w:t>
      </w:r>
    </w:p>
    <w:p w14:paraId="02BEB3D8" w14:textId="4A899DB0" w:rsidR="00153FEB" w:rsidRDefault="00153FEB" w:rsidP="00153FEB">
      <w:r>
        <w:t>La narrazione fantastica, le caratteristiche e breve storia</w:t>
      </w:r>
      <w:r>
        <w:t>, con particolare attenzione alla fiaba.</w:t>
      </w:r>
    </w:p>
    <w:p w14:paraId="690616FF" w14:textId="77777777" w:rsidR="00153FEB" w:rsidRDefault="00153FEB" w:rsidP="00153FEB">
      <w:r>
        <w:t>IL ROMANZO, le caratteristiche e breve storia.</w:t>
      </w:r>
    </w:p>
    <w:p w14:paraId="29AD10F4" w14:textId="77777777" w:rsidR="00153FEB" w:rsidRDefault="00153FEB" w:rsidP="00153FEB">
      <w:r>
        <w:t>Il romanzo giallo, le caratteristiche, breve storia e sottogeneri</w:t>
      </w:r>
    </w:p>
    <w:p w14:paraId="6F7022BA" w14:textId="77777777" w:rsidR="00153FEB" w:rsidRDefault="00153FEB" w:rsidP="00153FEB">
      <w:r>
        <w:t>Agatha Christie, vita e opere.</w:t>
      </w:r>
    </w:p>
    <w:p w14:paraId="3BF11B5A" w14:textId="77777777" w:rsidR="00153FEB" w:rsidRDefault="00153FEB" w:rsidP="00153FEB">
      <w:r>
        <w:t>Il romanzo storico, le caratteristiche e breve storia.</w:t>
      </w:r>
    </w:p>
    <w:p w14:paraId="2BB3272F" w14:textId="77777777" w:rsidR="00153FEB" w:rsidRDefault="00153FEB" w:rsidP="00153FEB">
      <w:r>
        <w:t>Incipit dei Promessi Sposi.</w:t>
      </w:r>
    </w:p>
    <w:p w14:paraId="12F30799" w14:textId="77777777" w:rsidR="00153FEB" w:rsidRDefault="00153FEB" w:rsidP="00153FEB">
      <w:r>
        <w:t>Il romanzo d’avventura, le caratteristiche e breve storia.</w:t>
      </w:r>
    </w:p>
    <w:p w14:paraId="1077440A" w14:textId="77777777" w:rsidR="00153FEB" w:rsidRDefault="00153FEB" w:rsidP="00153FEB">
      <w:r>
        <w:t>Il romanzo di formazione, le caratteristiche e breve storia.</w:t>
      </w:r>
    </w:p>
    <w:p w14:paraId="412294AA" w14:textId="30128282" w:rsidR="00153FEB" w:rsidRDefault="00153FEB" w:rsidP="00153FEB">
      <w:r>
        <w:t>La classe ha letto il romanzo</w:t>
      </w:r>
      <w:r>
        <w:t xml:space="preserve"> di</w:t>
      </w:r>
      <w:r>
        <w:t xml:space="preserve"> </w:t>
      </w:r>
      <w:r>
        <w:t>Chiara Ceneroni</w:t>
      </w:r>
      <w:r>
        <w:t>, “</w:t>
      </w:r>
      <w:r>
        <w:t>Lasciati trovare</w:t>
      </w:r>
      <w:r>
        <w:t>”</w:t>
      </w:r>
      <w:r>
        <w:t xml:space="preserve"> e visto il film “Mistero a </w:t>
      </w:r>
      <w:proofErr w:type="spellStart"/>
      <w:r>
        <w:t>Crooked</w:t>
      </w:r>
      <w:proofErr w:type="spellEnd"/>
      <w:r>
        <w:t xml:space="preserve"> house” ispirato al romanzo di Agatha Christie.</w:t>
      </w:r>
    </w:p>
    <w:p w14:paraId="66AE10C7" w14:textId="77777777" w:rsidR="00153FEB" w:rsidRDefault="00153FEB" w:rsidP="00153FEB">
      <w:r>
        <w:t>EPICA</w:t>
      </w:r>
    </w:p>
    <w:p w14:paraId="3EC68606" w14:textId="77777777" w:rsidR="00153FEB" w:rsidRDefault="00153FEB" w:rsidP="00153FEB">
      <w:r>
        <w:t>Il MITO, racconto del mondo, un patrimonio tramandato di voce in voce, dall’oralità alla</w:t>
      </w:r>
    </w:p>
    <w:p w14:paraId="611064F3" w14:textId="77777777" w:rsidR="00153FEB" w:rsidRDefault="00153FEB" w:rsidP="00153FEB">
      <w:r>
        <w:t>scrittura, le domande dell’uomo e le risposte del mito.</w:t>
      </w:r>
    </w:p>
    <w:p w14:paraId="4CFDB723" w14:textId="77777777" w:rsidR="00153FEB" w:rsidRDefault="00153FEB" w:rsidP="00153FEB">
      <w:r>
        <w:t xml:space="preserve">Tradizioni culturali a confronto: il diluvio. Testi: Epopea di </w:t>
      </w:r>
      <w:proofErr w:type="spellStart"/>
      <w:r>
        <w:t>Gilgames</w:t>
      </w:r>
      <w:proofErr w:type="spellEnd"/>
      <w:r>
        <w:t>, “Il diluvio nell’epica</w:t>
      </w:r>
    </w:p>
    <w:p w14:paraId="3C679308" w14:textId="77777777" w:rsidR="00153FEB" w:rsidRDefault="00153FEB" w:rsidP="00153FEB">
      <w:r>
        <w:t>mesopotamica”; Bibbia, “Genesi, il diluvio nella tradizione biblica”.</w:t>
      </w:r>
    </w:p>
    <w:p w14:paraId="6C806129" w14:textId="77777777" w:rsidR="00153FEB" w:rsidRDefault="00153FEB" w:rsidP="00153FEB">
      <w:r>
        <w:t>LE ORIGINI DELL’EPOS IN GRECIA: le radici storiche, la funzione sociale ed educativa</w:t>
      </w:r>
    </w:p>
    <w:p w14:paraId="141C5822" w14:textId="77777777" w:rsidR="00153FEB" w:rsidRDefault="00153FEB" w:rsidP="00153FEB">
      <w:r>
        <w:t>dell’epica, il ciclo troiano.</w:t>
      </w:r>
    </w:p>
    <w:p w14:paraId="1E6DDC1B" w14:textId="77777777" w:rsidR="00153FEB" w:rsidRDefault="00153FEB" w:rsidP="00153FEB">
      <w:r>
        <w:t>La “questione omerica”</w:t>
      </w:r>
    </w:p>
    <w:p w14:paraId="77A1C3C8" w14:textId="77777777" w:rsidR="00153FEB" w:rsidRDefault="00153FEB" w:rsidP="00153FEB">
      <w:r>
        <w:t>L’ILIADE: struttura titolo e contenuto; l’antefatto, le cause della guerra nel mito; il viaggio; la</w:t>
      </w:r>
    </w:p>
    <w:p w14:paraId="13E0D6E8" w14:textId="77777777" w:rsidR="00153FEB" w:rsidRDefault="00153FEB" w:rsidP="00153FEB">
      <w:r>
        <w:t>trama; la durata dell’azione; i luoghi del conflitto; i personaggi principali; i grandi temi;</w:t>
      </w:r>
    </w:p>
    <w:p w14:paraId="33A13083" w14:textId="77777777" w:rsidR="00153FEB" w:rsidRDefault="00153FEB" w:rsidP="00153FEB">
      <w:r>
        <w:t>l’Iliade come espressione di una società; la voce narrante; lo stile.</w:t>
      </w:r>
    </w:p>
    <w:p w14:paraId="49CEEE33" w14:textId="77777777" w:rsidR="00153FEB" w:rsidRDefault="00153FEB" w:rsidP="00153FEB">
      <w:r>
        <w:t xml:space="preserve">Testi. “Il proemio” (I, </w:t>
      </w:r>
      <w:proofErr w:type="spellStart"/>
      <w:r>
        <w:t>vv</w:t>
      </w:r>
      <w:proofErr w:type="spellEnd"/>
      <w:r>
        <w:t xml:space="preserve">. 1-7); “La pestilenza” (I, </w:t>
      </w:r>
      <w:proofErr w:type="spellStart"/>
      <w:r>
        <w:t>vv</w:t>
      </w:r>
      <w:proofErr w:type="spellEnd"/>
      <w:r>
        <w:t xml:space="preserve">. 8-679; “L’ira di Achille” (I, </w:t>
      </w:r>
      <w:proofErr w:type="spellStart"/>
      <w:r>
        <w:t>vv</w:t>
      </w:r>
      <w:proofErr w:type="spellEnd"/>
      <w:r>
        <w:t>. 149-199;</w:t>
      </w:r>
    </w:p>
    <w:p w14:paraId="229507DA" w14:textId="77777777" w:rsidR="00153FEB" w:rsidRDefault="00153FEB" w:rsidP="00153FEB">
      <w:r>
        <w:t xml:space="preserve">225-246); “Ettore e Andromaca” (VI, </w:t>
      </w:r>
      <w:proofErr w:type="spellStart"/>
      <w:r>
        <w:t>vv</w:t>
      </w:r>
      <w:proofErr w:type="spellEnd"/>
      <w:r>
        <w:t xml:space="preserve">. 392-502); “La morte di Patroclo” (XVI, </w:t>
      </w:r>
      <w:proofErr w:type="spellStart"/>
      <w:r>
        <w:t>vv</w:t>
      </w:r>
      <w:proofErr w:type="spellEnd"/>
      <w:r>
        <w:t>. 784-867),</w:t>
      </w:r>
    </w:p>
    <w:p w14:paraId="4A5AEA32" w14:textId="77777777" w:rsidR="00153FEB" w:rsidRDefault="00153FEB" w:rsidP="00153FEB">
      <w:r>
        <w:t xml:space="preserve">“Il duello fra Ettore e Achille” (XXII, </w:t>
      </w:r>
      <w:proofErr w:type="spellStart"/>
      <w:r>
        <w:t>vv</w:t>
      </w:r>
      <w:proofErr w:type="spellEnd"/>
      <w:r>
        <w:t xml:space="preserve">. 247-366); “Achille e Priamo” (XXIV, </w:t>
      </w:r>
      <w:proofErr w:type="spellStart"/>
      <w:r>
        <w:t>vv</w:t>
      </w:r>
      <w:proofErr w:type="spellEnd"/>
      <w:r>
        <w:t>. 477-590).</w:t>
      </w:r>
    </w:p>
    <w:p w14:paraId="0CFAE629" w14:textId="77777777" w:rsidR="00153FEB" w:rsidRDefault="00153FEB" w:rsidP="00153FEB">
      <w:r>
        <w:t>liberamente tratto dall’Iliade di Omero e sono stati discussi gli elementi di convergenza e di</w:t>
      </w:r>
    </w:p>
    <w:p w14:paraId="105C5D62" w14:textId="77777777" w:rsidR="00153FEB" w:rsidRDefault="00153FEB" w:rsidP="00153FEB">
      <w:r>
        <w:lastRenderedPageBreak/>
        <w:t>divergenza rispetto al testo omerico.</w:t>
      </w:r>
    </w:p>
    <w:p w14:paraId="42772BB4" w14:textId="77777777" w:rsidR="00153FEB" w:rsidRDefault="00153FEB" w:rsidP="00153FEB">
      <w:r>
        <w:t>L’ODISSEA: titolo e struttura, la trama, la durata dell’azione, il narratore, i personaggi, il</w:t>
      </w:r>
    </w:p>
    <w:p w14:paraId="70D46D95" w14:textId="77777777" w:rsidR="00153FEB" w:rsidRDefault="00153FEB" w:rsidP="00153FEB">
      <w:r>
        <w:t>viaggio di Odisseo.</w:t>
      </w:r>
    </w:p>
    <w:p w14:paraId="207CDB20" w14:textId="77777777" w:rsidR="00153FEB" w:rsidRDefault="00153FEB" w:rsidP="00153FEB">
      <w:r>
        <w:t xml:space="preserve">Testi: “Il proemio” (I, </w:t>
      </w:r>
      <w:proofErr w:type="spellStart"/>
      <w:r>
        <w:t>vv</w:t>
      </w:r>
      <w:proofErr w:type="spellEnd"/>
      <w:r>
        <w:t xml:space="preserve">. 1-10); “Odisseo e Calipso” (V, </w:t>
      </w:r>
      <w:proofErr w:type="spellStart"/>
      <w:r>
        <w:t>vv</w:t>
      </w:r>
      <w:proofErr w:type="spellEnd"/>
      <w:r>
        <w:t>. 85-120; 135-224); “Odisseo e</w:t>
      </w:r>
    </w:p>
    <w:p w14:paraId="70EF26F9" w14:textId="77777777" w:rsidR="00153FEB" w:rsidRDefault="00153FEB" w:rsidP="00153FEB">
      <w:proofErr w:type="spellStart"/>
      <w:r>
        <w:t>Nausicaa</w:t>
      </w:r>
      <w:proofErr w:type="spellEnd"/>
      <w:r>
        <w:t xml:space="preserve">” (VI, </w:t>
      </w:r>
      <w:proofErr w:type="spellStart"/>
      <w:r>
        <w:t>vv</w:t>
      </w:r>
      <w:proofErr w:type="spellEnd"/>
      <w:r>
        <w:t xml:space="preserve">. 117-210); “Il pianto di Odisseo” (VIII, </w:t>
      </w:r>
      <w:proofErr w:type="spellStart"/>
      <w:r>
        <w:t>vv</w:t>
      </w:r>
      <w:proofErr w:type="spellEnd"/>
      <w:r>
        <w:t xml:space="preserve">. 62-108); “Polifemo” (IX, </w:t>
      </w:r>
      <w:proofErr w:type="spellStart"/>
      <w:r>
        <w:t>vv</w:t>
      </w:r>
      <w:proofErr w:type="spellEnd"/>
      <w:r>
        <w:t>.</w:t>
      </w:r>
    </w:p>
    <w:p w14:paraId="21B7222F" w14:textId="77777777" w:rsidR="00153FEB" w:rsidRDefault="00153FEB" w:rsidP="00153FEB">
      <w:r>
        <w:t xml:space="preserve">181-460); “Odisseo e Circe” (X, </w:t>
      </w:r>
      <w:proofErr w:type="spellStart"/>
      <w:r>
        <w:t>vv</w:t>
      </w:r>
      <w:proofErr w:type="spellEnd"/>
      <w:r>
        <w:t>. 210-245; 310-347). “Il ricongiungimento tra Ulisse e</w:t>
      </w:r>
    </w:p>
    <w:p w14:paraId="09A72524" w14:textId="77777777" w:rsidR="00153FEB" w:rsidRDefault="00153FEB" w:rsidP="00153FEB">
      <w:r>
        <w:t>Penelope”.</w:t>
      </w:r>
    </w:p>
    <w:p w14:paraId="6C48952A" w14:textId="77777777" w:rsidR="00153FEB" w:rsidRDefault="00153FEB" w:rsidP="00153FEB">
      <w:r>
        <w:t>La classe ha visto il film “Fratello, dove sei?” diretto dai fratelli Coen e liberamente ispirato</w:t>
      </w:r>
    </w:p>
    <w:p w14:paraId="378F6A37" w14:textId="5CB173DD" w:rsidR="00153FEB" w:rsidRDefault="00153FEB" w:rsidP="00153FEB">
      <w:r>
        <w:t>all’Odissea</w:t>
      </w:r>
      <w:r>
        <w:t>.</w:t>
      </w:r>
    </w:p>
    <w:p w14:paraId="547126A5" w14:textId="51258FE4" w:rsidR="00153FEB" w:rsidRDefault="00153FEB" w:rsidP="00153FEB">
      <w:r>
        <w:t>Sono state inoltre fornite fotocopie di approfondimento sui seguenti temi: l’ira nell’Iliade, il termine blu nei poemi omerici, la figura di Ulisse nei secoli.</w:t>
      </w:r>
    </w:p>
    <w:p w14:paraId="4742682B" w14:textId="77777777" w:rsidR="00153FEB" w:rsidRDefault="00153FEB" w:rsidP="00153FEB">
      <w:r>
        <w:t>GRAMMATICA</w:t>
      </w:r>
    </w:p>
    <w:p w14:paraId="59A30692" w14:textId="77777777" w:rsidR="00153FEB" w:rsidRDefault="00153FEB" w:rsidP="00153FEB">
      <w:r>
        <w:t>Il verbo: la struttura, il genere e la forma, le funzioni, gli usi dell’indicativo e dei suoi tempi,</w:t>
      </w:r>
    </w:p>
    <w:p w14:paraId="5E3FFDC8" w14:textId="77777777" w:rsidR="00153FEB" w:rsidRDefault="00153FEB" w:rsidP="00153FEB">
      <w:r>
        <w:t>gli usi del congiuntivo e dei suoi tempi, gli usi del condizionale e dei suoi tempi, gli usi</w:t>
      </w:r>
    </w:p>
    <w:p w14:paraId="57F7CD54" w14:textId="77777777" w:rsidR="00153FEB" w:rsidRDefault="00153FEB" w:rsidP="00153FEB">
      <w:r>
        <w:t>dell’imperativo, gli usi dell’infinito e dei suoi tempi, gli usi del participio e dei suoi tempi.</w:t>
      </w:r>
    </w:p>
    <w:p w14:paraId="588CEA07" w14:textId="77777777" w:rsidR="00153FEB" w:rsidRDefault="00153FEB" w:rsidP="00153FEB">
      <w:r>
        <w:t>La sintassi della frase semplice: la struttura della proposizione, il predicato, il soggetto,</w:t>
      </w:r>
    </w:p>
    <w:p w14:paraId="30FAF891" w14:textId="77777777" w:rsidR="00153FEB" w:rsidRDefault="00153FEB" w:rsidP="00153FEB">
      <w:r>
        <w:t>l’attributo e l’apposizione. La classificazione dei complementi: il complemento oggetto, il</w:t>
      </w:r>
    </w:p>
    <w:p w14:paraId="5EECB433" w14:textId="5D1D6731" w:rsidR="00153FEB" w:rsidRDefault="00153FEB" w:rsidP="00153FEB">
      <w:r>
        <w:t>complemento di termine, il complemento di specificazione,</w:t>
      </w:r>
      <w:r>
        <w:t xml:space="preserve"> di materia,</w:t>
      </w:r>
      <w:r>
        <w:t xml:space="preserve"> il complemento d’agente e di</w:t>
      </w:r>
      <w:r>
        <w:t xml:space="preserve"> </w:t>
      </w:r>
      <w:r>
        <w:t>causa efficiente, il complemento di causa, il complemento di fine, il complemento di mezzo,</w:t>
      </w:r>
    </w:p>
    <w:p w14:paraId="39CA0150" w14:textId="77777777" w:rsidR="00153FEB" w:rsidRDefault="00153FEB" w:rsidP="00153FEB">
      <w:r>
        <w:t>il complemento di modo, il complemento di compagnia e il complemento di unione, i</w:t>
      </w:r>
    </w:p>
    <w:p w14:paraId="15A12C69" w14:textId="77777777" w:rsidR="00153FEB" w:rsidRDefault="00153FEB" w:rsidP="00153FEB">
      <w:r>
        <w:t>complementi di luogo, il complemento di allontanamento o di separazione, il complemento</w:t>
      </w:r>
    </w:p>
    <w:p w14:paraId="63318385" w14:textId="1B10ECE7" w:rsidR="00153FEB" w:rsidRDefault="00153FEB" w:rsidP="00153FEB">
      <w:r>
        <w:t>di origine o di provenienza, i complementi di tempo, il</w:t>
      </w:r>
    </w:p>
    <w:p w14:paraId="7D8F7B2D" w14:textId="77777777" w:rsidR="00153FEB" w:rsidRDefault="00153FEB" w:rsidP="00153FEB">
      <w:r>
        <w:t>complemento di qualità, il complemento di argomento.</w:t>
      </w:r>
    </w:p>
    <w:p w14:paraId="1B8E897E" w14:textId="77777777" w:rsidR="00153FEB" w:rsidRDefault="00153FEB" w:rsidP="00153FEB"/>
    <w:p w14:paraId="25366622" w14:textId="1B811739" w:rsidR="00FA56BB" w:rsidRDefault="00153FEB" w:rsidP="00153FEB">
      <w:r>
        <w:t>Rimini, 0</w:t>
      </w:r>
      <w:r>
        <w:t>7</w:t>
      </w:r>
      <w:r>
        <w:t>/06/202</w:t>
      </w:r>
      <w:r>
        <w:t>3</w:t>
      </w:r>
      <w:r>
        <w:cr/>
      </w:r>
    </w:p>
    <w:p w14:paraId="16A6FB06" w14:textId="774A3F76" w:rsidR="00153FEB" w:rsidRDefault="00153FEB" w:rsidP="00153FEB">
      <w:r>
        <w:t>Il docente                                                                                         Gli studenti</w:t>
      </w:r>
    </w:p>
    <w:sectPr w:rsidR="00153FE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9"/>
    <w:lvl w:ilvl="0">
      <w:start w:val="1"/>
      <w:numFmt w:val="bullet"/>
      <w:lvlText w:val=""/>
      <w:lvlJc w:val="left"/>
      <w:pPr>
        <w:tabs>
          <w:tab w:val="num" w:pos="708"/>
        </w:tabs>
        <w:ind w:left="1134" w:hanging="567"/>
      </w:pPr>
      <w:rPr>
        <w:rFonts w:ascii="Symbol" w:hAnsi="Symbol" w:cs="Symbol" w:hint="default"/>
      </w:rPr>
    </w:lvl>
  </w:abstractNum>
  <w:num w:numId="1" w16cid:durableId="2091341988">
    <w:abstractNumId w:val="0"/>
    <w:lvlOverride w:ilv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FEB"/>
    <w:rsid w:val="00153FEB"/>
    <w:rsid w:val="00FA5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B782A"/>
  <w15:chartTrackingRefBased/>
  <w15:docId w15:val="{DF120087-34F7-4113-A55B-BB85C5250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53FEB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70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652</Words>
  <Characters>3718</Characters>
  <Application>Microsoft Office Word</Application>
  <DocSecurity>0</DocSecurity>
  <Lines>30</Lines>
  <Paragraphs>8</Paragraphs>
  <ScaleCrop>false</ScaleCrop>
  <Company/>
  <LinksUpToDate>false</LinksUpToDate>
  <CharactersWithSpaces>4362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Sciarina Robi</dc:creator>
  <cp:keywords/>
  <dc:description/>
  <cp:lastModifiedBy>Sciarina Robi</cp:lastModifiedBy>
  <cp:revision>1</cp:revision>
  <dcterms:created xsi:type="dcterms:W3CDTF">2023-05-30T12:54:00Z</dcterms:created>
  <dcterms:modified xsi:type="dcterms:W3CDTF">2023-05-30T13:02:00Z</dcterms:modified>
</cp:coreProperties>
</file>